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FAFB0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11F40041" w14:textId="7A6DBC0F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013C10">
        <w:rPr>
          <w:rFonts w:ascii="Arial" w:hAnsi="Arial" w:cs="Arial"/>
          <w:b/>
          <w:bCs/>
        </w:rPr>
        <w:t>951</w:t>
      </w:r>
    </w:p>
    <w:p w14:paraId="58BA8744" w14:textId="1C6E46DD" w:rsidR="00D74AEA" w:rsidRDefault="00013C1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2019</w:t>
      </w:r>
      <w:bookmarkStart w:id="0" w:name="_GoBack"/>
      <w:bookmarkEnd w:id="0"/>
    </w:p>
    <w:p w14:paraId="06E42AC0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A48C29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45D2511" w14:textId="1E9626A6" w:rsidR="00D74AEA" w:rsidRPr="00B3636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1A7E91">
        <w:rPr>
          <w:rFonts w:ascii="Arial" w:hAnsi="Arial" w:cs="Arial"/>
          <w:b/>
          <w:bCs/>
        </w:rPr>
        <w:t xml:space="preserve">  </w:t>
      </w:r>
      <w:r w:rsidR="00013C10">
        <w:rPr>
          <w:rFonts w:ascii="Arial" w:hAnsi="Arial" w:cs="Arial"/>
          <w:bCs/>
        </w:rPr>
        <w:t>Food to Fight Disease</w:t>
      </w:r>
    </w:p>
    <w:p w14:paraId="1463E8B3" w14:textId="77777777" w:rsidR="002E4471" w:rsidRDefault="002E4471">
      <w:pPr>
        <w:pStyle w:val="Standard"/>
      </w:pPr>
    </w:p>
    <w:p w14:paraId="57E2E79A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6DBF136" w14:textId="77777777" w:rsidR="009E3029" w:rsidRPr="00EA217E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A217E">
        <w:rPr>
          <w:rFonts w:ascii="Arial" w:hAnsi="Arial" w:cs="Arial"/>
          <w:bCs/>
        </w:rPr>
        <w:t>What if the way you eat is just as important as what you eat?</w:t>
      </w:r>
    </w:p>
    <w:p w14:paraId="2EC17E88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5020000C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76AEA1A0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47B6C17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EE76AA" w14:textId="77777777"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EA217E">
        <w:rPr>
          <w:rFonts w:ascii="Arial" w:hAnsi="Arial" w:cs="Arial"/>
          <w:bCs/>
          <w:color w:val="030005"/>
        </w:rPr>
        <w:t>Scientists in the United Kingdom have found that chewing can actually create cell</w:t>
      </w:r>
      <w:r w:rsidR="00F16C6F">
        <w:rPr>
          <w:rFonts w:ascii="Arial" w:hAnsi="Arial" w:cs="Arial"/>
          <w:bCs/>
          <w:color w:val="030005"/>
        </w:rPr>
        <w:t>s</w:t>
      </w:r>
      <w:r w:rsidR="00EA217E">
        <w:rPr>
          <w:rFonts w:ascii="Arial" w:hAnsi="Arial" w:cs="Arial"/>
          <w:bCs/>
          <w:color w:val="030005"/>
        </w:rPr>
        <w:t xml:space="preserve"> in the mouth that help protect the body against disease.</w:t>
      </w:r>
    </w:p>
    <w:p w14:paraId="304B1619" w14:textId="77777777" w:rsidR="00EA217E" w:rsidRDefault="00EA217E" w:rsidP="008101CB">
      <w:pPr>
        <w:pStyle w:val="Standard"/>
        <w:rPr>
          <w:rFonts w:ascii="Arial" w:hAnsi="Arial" w:cs="Arial"/>
          <w:bCs/>
          <w:color w:val="030005"/>
        </w:rPr>
      </w:pPr>
    </w:p>
    <w:p w14:paraId="4B9B9BB7" w14:textId="77777777" w:rsidR="000221AF" w:rsidRDefault="00EA217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Th17 </w:t>
      </w:r>
      <w:r w:rsidR="001A7E91" w:rsidRPr="001A7E91">
        <w:rPr>
          <w:rFonts w:ascii="Arial" w:hAnsi="Arial" w:cs="Arial"/>
          <w:bCs/>
          <w:color w:val="FF0000"/>
        </w:rPr>
        <w:t xml:space="preserve">(pronounce T- H –seventeen) </w:t>
      </w:r>
      <w:r>
        <w:rPr>
          <w:rFonts w:ascii="Arial" w:hAnsi="Arial" w:cs="Arial"/>
          <w:bCs/>
          <w:color w:val="030005"/>
        </w:rPr>
        <w:t>cells play an important infection-fighting role in other parts of the body, like the stomach and skin</w:t>
      </w:r>
      <w:r w:rsidR="000221AF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by recruiting white blood cells to take up the fight.  </w:t>
      </w:r>
      <w:r w:rsidR="000221AF">
        <w:rPr>
          <w:rFonts w:ascii="Arial" w:hAnsi="Arial" w:cs="Arial"/>
          <w:bCs/>
          <w:color w:val="030005"/>
        </w:rPr>
        <w:t>Apparently chewing stimulates the production of</w:t>
      </w:r>
      <w:r>
        <w:rPr>
          <w:rFonts w:ascii="Arial" w:hAnsi="Arial" w:cs="Arial"/>
          <w:bCs/>
          <w:color w:val="030005"/>
        </w:rPr>
        <w:t xml:space="preserve"> Th17 cells in the m</w:t>
      </w:r>
      <w:r w:rsidR="00F16C6F">
        <w:rPr>
          <w:rFonts w:ascii="Arial" w:hAnsi="Arial" w:cs="Arial"/>
          <w:bCs/>
          <w:color w:val="030005"/>
        </w:rPr>
        <w:t>outh</w:t>
      </w:r>
      <w:r w:rsidR="000221AF">
        <w:rPr>
          <w:rFonts w:ascii="Arial" w:hAnsi="Arial" w:cs="Arial"/>
          <w:bCs/>
          <w:color w:val="030005"/>
        </w:rPr>
        <w:t xml:space="preserve">. </w:t>
      </w:r>
    </w:p>
    <w:p w14:paraId="2BB1A522" w14:textId="77777777" w:rsidR="000221AF" w:rsidRDefault="000221AF" w:rsidP="008101CB">
      <w:pPr>
        <w:pStyle w:val="Standard"/>
        <w:rPr>
          <w:rFonts w:ascii="Arial" w:hAnsi="Arial" w:cs="Arial"/>
          <w:bCs/>
          <w:color w:val="030005"/>
        </w:rPr>
      </w:pPr>
    </w:p>
    <w:p w14:paraId="5918C12C" w14:textId="77777777" w:rsidR="000221AF" w:rsidRDefault="00EA217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don’t </w:t>
      </w:r>
      <w:r w:rsidR="00F16C6F">
        <w:rPr>
          <w:rFonts w:ascii="Arial" w:hAnsi="Arial" w:cs="Arial"/>
          <w:bCs/>
          <w:color w:val="030005"/>
        </w:rPr>
        <w:t>go overboard with bubble gum yet.  The immune system is a remarkable balancing act</w:t>
      </w:r>
      <w:r w:rsidR="000221AF">
        <w:rPr>
          <w:rFonts w:ascii="Arial" w:hAnsi="Arial" w:cs="Arial"/>
          <w:bCs/>
          <w:color w:val="030005"/>
        </w:rPr>
        <w:t>.</w:t>
      </w:r>
    </w:p>
    <w:p w14:paraId="25B79B30" w14:textId="77777777" w:rsidR="00F16C6F" w:rsidRDefault="00F16C6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</w:t>
      </w:r>
    </w:p>
    <w:p w14:paraId="0FC950FD" w14:textId="77777777" w:rsidR="00F16C6F" w:rsidRDefault="00F16C6F" w:rsidP="008101CB">
      <w:pPr>
        <w:pStyle w:val="Standard"/>
        <w:rPr>
          <w:rFonts w:ascii="Arial" w:hAnsi="Arial" w:cs="Arial"/>
          <w:bCs/>
          <w:color w:val="030005"/>
        </w:rPr>
      </w:pPr>
      <w:proofErr w:type="gramStart"/>
      <w:r>
        <w:rPr>
          <w:rFonts w:ascii="Arial" w:hAnsi="Arial" w:cs="Arial"/>
          <w:bCs/>
          <w:color w:val="030005"/>
        </w:rPr>
        <w:t>So</w:t>
      </w:r>
      <w:proofErr w:type="gramEnd"/>
      <w:r>
        <w:rPr>
          <w:rFonts w:ascii="Arial" w:hAnsi="Arial" w:cs="Arial"/>
          <w:bCs/>
          <w:color w:val="030005"/>
        </w:rPr>
        <w:t xml:space="preserve"> while Th17 cells are helpful in fighting disease in some parts of the body, the high numbers of those </w:t>
      </w:r>
      <w:r w:rsidR="000221AF">
        <w:rPr>
          <w:rFonts w:ascii="Arial" w:hAnsi="Arial" w:cs="Arial"/>
          <w:bCs/>
          <w:color w:val="030005"/>
        </w:rPr>
        <w:t xml:space="preserve">same </w:t>
      </w:r>
      <w:r>
        <w:rPr>
          <w:rFonts w:ascii="Arial" w:hAnsi="Arial" w:cs="Arial"/>
          <w:bCs/>
          <w:color w:val="030005"/>
        </w:rPr>
        <w:t xml:space="preserve">cells in the mouth can create a serious gum disease that eats away at the soft tissue supporting the teeth, increases the chance of heart attack and stroke, and can even exacerbate bone loss.   </w:t>
      </w:r>
    </w:p>
    <w:p w14:paraId="3934B781" w14:textId="77777777"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14:paraId="36708F2E" w14:textId="77777777" w:rsidR="008101CB" w:rsidRDefault="00F16C6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study is giving scientist</w:t>
      </w:r>
      <w:r w:rsidR="000221AF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food for thought –</w:t>
      </w:r>
      <w:r w:rsidR="001A7E91">
        <w:rPr>
          <w:rFonts w:ascii="Arial" w:hAnsi="Arial" w:cs="Arial"/>
          <w:bCs/>
          <w:color w:val="030005"/>
        </w:rPr>
        <w:t xml:space="preserve"> but</w:t>
      </w:r>
      <w:r w:rsidR="000221AF">
        <w:rPr>
          <w:rFonts w:ascii="Arial" w:hAnsi="Arial" w:cs="Arial"/>
          <w:bCs/>
          <w:color w:val="030005"/>
        </w:rPr>
        <w:t xml:space="preserve"> they</w:t>
      </w:r>
      <w:r>
        <w:rPr>
          <w:rFonts w:ascii="Arial" w:hAnsi="Arial" w:cs="Arial"/>
          <w:bCs/>
          <w:color w:val="030005"/>
        </w:rPr>
        <w:t xml:space="preserve"> hope to use the information to find new ways to treat certain inflam</w:t>
      </w:r>
      <w:r w:rsidR="001A7E91">
        <w:rPr>
          <w:rFonts w:ascii="Arial" w:hAnsi="Arial" w:cs="Arial"/>
          <w:bCs/>
          <w:color w:val="030005"/>
        </w:rPr>
        <w:t>matory conditions in the future.</w:t>
      </w:r>
      <w:r w:rsidR="000221AF">
        <w:rPr>
          <w:rFonts w:ascii="Arial" w:hAnsi="Arial" w:cs="Arial"/>
          <w:bCs/>
          <w:color w:val="030005"/>
        </w:rPr>
        <w:t xml:space="preserve">  </w:t>
      </w:r>
    </w:p>
    <w:p w14:paraId="17319DD9" w14:textId="77777777"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14:paraId="658141E8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2ACA4457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2CAC760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F38BBC3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6E88242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7DF8677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44B23" w14:textId="77777777" w:rsidR="00954DE2" w:rsidRDefault="00954DE2">
      <w:r>
        <w:separator/>
      </w:r>
    </w:p>
  </w:endnote>
  <w:endnote w:type="continuationSeparator" w:id="0">
    <w:p w14:paraId="4AC6A7EB" w14:textId="77777777" w:rsidR="00954DE2" w:rsidRDefault="00954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D1380" w14:textId="77777777" w:rsidR="00954DE2" w:rsidRDefault="00954DE2">
      <w:r>
        <w:rPr>
          <w:color w:val="000000"/>
        </w:rPr>
        <w:separator/>
      </w:r>
    </w:p>
  </w:footnote>
  <w:footnote w:type="continuationSeparator" w:id="0">
    <w:p w14:paraId="0C106499" w14:textId="77777777" w:rsidR="00954DE2" w:rsidRDefault="00954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13C10"/>
    <w:rsid w:val="000221AF"/>
    <w:rsid w:val="00091A9C"/>
    <w:rsid w:val="000F484B"/>
    <w:rsid w:val="001269C2"/>
    <w:rsid w:val="00153B3D"/>
    <w:rsid w:val="001A7E91"/>
    <w:rsid w:val="0023745F"/>
    <w:rsid w:val="0028091D"/>
    <w:rsid w:val="002C0A2F"/>
    <w:rsid w:val="002E4471"/>
    <w:rsid w:val="00402FAF"/>
    <w:rsid w:val="00423F8A"/>
    <w:rsid w:val="004A3847"/>
    <w:rsid w:val="00511DD1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54DE2"/>
    <w:rsid w:val="00967D06"/>
    <w:rsid w:val="009A767F"/>
    <w:rsid w:val="009E3029"/>
    <w:rsid w:val="00A23E05"/>
    <w:rsid w:val="00A56627"/>
    <w:rsid w:val="00AA7DF4"/>
    <w:rsid w:val="00B105A3"/>
    <w:rsid w:val="00B3636E"/>
    <w:rsid w:val="00BD72CD"/>
    <w:rsid w:val="00C061B5"/>
    <w:rsid w:val="00CA4EA9"/>
    <w:rsid w:val="00D40C45"/>
    <w:rsid w:val="00D74AEA"/>
    <w:rsid w:val="00D92EA7"/>
    <w:rsid w:val="00DA1589"/>
    <w:rsid w:val="00DD0CF8"/>
    <w:rsid w:val="00E02103"/>
    <w:rsid w:val="00E65F2C"/>
    <w:rsid w:val="00EA217E"/>
    <w:rsid w:val="00F03A3C"/>
    <w:rsid w:val="00F16C6F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71773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60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2019-01-04T04:11:00Z</dcterms:created>
  <dcterms:modified xsi:type="dcterms:W3CDTF">2019-01-04T04:11:00Z</dcterms:modified>
</cp:coreProperties>
</file>